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C85" w:rsidRPr="00920FA3" w:rsidRDefault="00920FA3" w:rsidP="00920FA3">
      <w:pPr>
        <w:spacing w:line="480" w:lineRule="auto"/>
        <w:rPr>
          <w:rFonts w:ascii="Times New Roman" w:hAnsi="Times New Roman" w:cs="Times New Roman"/>
          <w:sz w:val="24"/>
          <w:szCs w:val="24"/>
        </w:rPr>
      </w:pPr>
      <w:r w:rsidRPr="00920FA3">
        <w:rPr>
          <w:rFonts w:ascii="Times New Roman" w:hAnsi="Times New Roman" w:cs="Times New Roman"/>
          <w:sz w:val="24"/>
          <w:szCs w:val="24"/>
        </w:rPr>
        <w:t>Student`s Name</w:t>
      </w:r>
    </w:p>
    <w:p w:rsidR="00920FA3" w:rsidRPr="00920FA3" w:rsidRDefault="00920FA3" w:rsidP="00920FA3">
      <w:pPr>
        <w:spacing w:line="480" w:lineRule="auto"/>
        <w:rPr>
          <w:rFonts w:ascii="Times New Roman" w:hAnsi="Times New Roman" w:cs="Times New Roman"/>
          <w:sz w:val="24"/>
          <w:szCs w:val="24"/>
        </w:rPr>
      </w:pPr>
      <w:r w:rsidRPr="00920FA3">
        <w:rPr>
          <w:rFonts w:ascii="Times New Roman" w:hAnsi="Times New Roman" w:cs="Times New Roman"/>
          <w:sz w:val="24"/>
          <w:szCs w:val="24"/>
        </w:rPr>
        <w:t>Instructor`s Name</w:t>
      </w:r>
    </w:p>
    <w:p w:rsidR="00920FA3" w:rsidRPr="00920FA3" w:rsidRDefault="00920FA3" w:rsidP="00920FA3">
      <w:pPr>
        <w:spacing w:line="480" w:lineRule="auto"/>
        <w:rPr>
          <w:rFonts w:ascii="Times New Roman" w:hAnsi="Times New Roman" w:cs="Times New Roman"/>
          <w:sz w:val="24"/>
          <w:szCs w:val="24"/>
        </w:rPr>
      </w:pPr>
      <w:r w:rsidRPr="00920FA3">
        <w:rPr>
          <w:rFonts w:ascii="Times New Roman" w:hAnsi="Times New Roman" w:cs="Times New Roman"/>
          <w:sz w:val="24"/>
          <w:szCs w:val="24"/>
        </w:rPr>
        <w:t>Course</w:t>
      </w:r>
    </w:p>
    <w:p w:rsidR="006B0634" w:rsidRDefault="00920FA3" w:rsidP="006B0634">
      <w:pPr>
        <w:tabs>
          <w:tab w:val="left" w:pos="2280"/>
        </w:tabs>
        <w:spacing w:line="480" w:lineRule="auto"/>
        <w:rPr>
          <w:rFonts w:ascii="Times New Roman" w:hAnsi="Times New Roman" w:cs="Times New Roman"/>
          <w:sz w:val="24"/>
          <w:szCs w:val="24"/>
        </w:rPr>
      </w:pPr>
      <w:r w:rsidRPr="00920FA3">
        <w:rPr>
          <w:rFonts w:ascii="Times New Roman" w:hAnsi="Times New Roman" w:cs="Times New Roman"/>
          <w:sz w:val="24"/>
          <w:szCs w:val="24"/>
        </w:rPr>
        <w:t xml:space="preserve">Date </w:t>
      </w:r>
      <w:r>
        <w:rPr>
          <w:rFonts w:ascii="Times New Roman" w:hAnsi="Times New Roman" w:cs="Times New Roman"/>
          <w:sz w:val="24"/>
          <w:szCs w:val="24"/>
        </w:rPr>
        <w:tab/>
      </w:r>
    </w:p>
    <w:p w:rsidR="006B0634" w:rsidRPr="00066B4B" w:rsidRDefault="006B0634" w:rsidP="006B0634">
      <w:pPr>
        <w:tabs>
          <w:tab w:val="left" w:pos="2280"/>
        </w:tabs>
        <w:spacing w:line="480" w:lineRule="auto"/>
        <w:rPr>
          <w:rFonts w:ascii="Times New Roman" w:hAnsi="Times New Roman" w:cs="Times New Roman"/>
          <w:sz w:val="24"/>
          <w:szCs w:val="24"/>
        </w:rPr>
      </w:pPr>
    </w:p>
    <w:p w:rsidR="006B0634" w:rsidRPr="00066B4B" w:rsidRDefault="006B0634" w:rsidP="006B0634">
      <w:pPr>
        <w:spacing w:line="480" w:lineRule="auto"/>
        <w:jc w:val="center"/>
        <w:rPr>
          <w:rFonts w:ascii="Times New Roman" w:hAnsi="Times New Roman" w:cs="Times New Roman"/>
          <w:sz w:val="24"/>
          <w:szCs w:val="24"/>
        </w:rPr>
      </w:pPr>
      <w:r>
        <w:rPr>
          <w:rFonts w:ascii="Times New Roman" w:hAnsi="Times New Roman" w:cs="Times New Roman"/>
          <w:sz w:val="24"/>
          <w:szCs w:val="24"/>
        </w:rPr>
        <w:t>The American Revolution</w:t>
      </w:r>
    </w:p>
    <w:p w:rsidR="006B0634" w:rsidRPr="00066B4B" w:rsidRDefault="006B0634" w:rsidP="006B0634">
      <w:pPr>
        <w:spacing w:line="480" w:lineRule="auto"/>
        <w:rPr>
          <w:rFonts w:ascii="Times New Roman" w:hAnsi="Times New Roman" w:cs="Times New Roman"/>
          <w:sz w:val="24"/>
          <w:szCs w:val="24"/>
        </w:rPr>
      </w:pPr>
      <w:r w:rsidRPr="00066B4B">
        <w:rPr>
          <w:rFonts w:ascii="Times New Roman" w:hAnsi="Times New Roman" w:cs="Times New Roman"/>
          <w:color w:val="1D1D1D"/>
          <w:sz w:val="24"/>
          <w:szCs w:val="24"/>
          <w:shd w:val="clear" w:color="auto" w:fill="FFFFFF"/>
        </w:rPr>
        <w:t>Was the American Revolution a turning point for White Women in North America? </w:t>
      </w:r>
      <w:r>
        <w:rPr>
          <w:rFonts w:ascii="Times New Roman" w:hAnsi="Times New Roman" w:cs="Times New Roman"/>
          <w:color w:val="1D1D1D"/>
          <w:sz w:val="24"/>
          <w:szCs w:val="24"/>
          <w:shd w:val="clear" w:color="auto" w:fill="FFFFFF"/>
        </w:rPr>
        <w:t>The American Revolution provided the platform on which the wheel of change in regards to women turned. Women had for long been relegated down to domestic responsibilities with little to no representation in the existing forms of administration. The society operated in such a way that opportunities went t</w:t>
      </w:r>
      <w:r w:rsidR="00A75AF1">
        <w:rPr>
          <w:rFonts w:ascii="Times New Roman" w:hAnsi="Times New Roman" w:cs="Times New Roman"/>
          <w:color w:val="1D1D1D"/>
          <w:sz w:val="24"/>
          <w:szCs w:val="24"/>
          <w:shd w:val="clear" w:color="auto" w:fill="FFFFFF"/>
        </w:rPr>
        <w:t xml:space="preserve">o men so did the representation. </w:t>
      </w:r>
      <w:r>
        <w:rPr>
          <w:rFonts w:ascii="Times New Roman" w:hAnsi="Times New Roman" w:cs="Times New Roman"/>
          <w:color w:val="1D1D1D"/>
          <w:sz w:val="24"/>
          <w:szCs w:val="24"/>
          <w:shd w:val="clear" w:color="auto" w:fill="FFFFFF"/>
        </w:rPr>
        <w:t>As the men advocated for independence, the women saw a massive opportunity in this to not only work towards national freedom as was everybody else, but also inside this fight champion for their freedom from the oppressive men. The revolution formed the spring board on which civil societies came into existence proving that in unity come results as the conception may be.</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 xml:space="preserve">What were the interests and concerns white women expressed in the years leading up to the American Revolution? As much as the war was going for the Americans to walk towards emancipation from British rule, women were not as eager for that freedom as one would have expected them to be. To them, liberty not only meant being from foreign rule but also being free from the rule of own people. The men viewed them as tools of sexual gratification and nothing else and that did not auger well to them. From the structure of society, they were second class </w:t>
      </w:r>
      <w:r w:rsidRPr="00066B4B">
        <w:rPr>
          <w:rFonts w:ascii="Times New Roman" w:hAnsi="Times New Roman" w:cs="Times New Roman"/>
          <w:color w:val="1D1D1D"/>
          <w:sz w:val="24"/>
          <w:szCs w:val="24"/>
          <w:shd w:val="clear" w:color="auto" w:fill="FFFFFF"/>
        </w:rPr>
        <w:lastRenderedPageBreak/>
        <w:t>citizens and that was not only a violation of human principal but also looked down on the fundament</w:t>
      </w:r>
      <w:r w:rsidR="005B2FBA">
        <w:rPr>
          <w:rFonts w:ascii="Times New Roman" w:hAnsi="Times New Roman" w:cs="Times New Roman"/>
          <w:color w:val="1D1D1D"/>
          <w:sz w:val="24"/>
          <w:szCs w:val="24"/>
          <w:shd w:val="clear" w:color="auto" w:fill="FFFFFF"/>
        </w:rPr>
        <w:t>al princip</w:t>
      </w:r>
      <w:r w:rsidRPr="00066B4B">
        <w:rPr>
          <w:rFonts w:ascii="Times New Roman" w:hAnsi="Times New Roman" w:cs="Times New Roman"/>
          <w:color w:val="1D1D1D"/>
          <w:sz w:val="24"/>
          <w:szCs w:val="24"/>
          <w:shd w:val="clear" w:color="auto" w:fill="FFFFFF"/>
        </w:rPr>
        <w:t>l</w:t>
      </w:r>
      <w:r w:rsidR="005B2FBA">
        <w:rPr>
          <w:rFonts w:ascii="Times New Roman" w:hAnsi="Times New Roman" w:cs="Times New Roman"/>
          <w:color w:val="1D1D1D"/>
          <w:sz w:val="24"/>
          <w:szCs w:val="24"/>
          <w:shd w:val="clear" w:color="auto" w:fill="FFFFFF"/>
        </w:rPr>
        <w:t>e</w:t>
      </w:r>
      <w:r w:rsidRPr="00066B4B">
        <w:rPr>
          <w:rFonts w:ascii="Times New Roman" w:hAnsi="Times New Roman" w:cs="Times New Roman"/>
          <w:color w:val="1D1D1D"/>
          <w:sz w:val="24"/>
          <w:szCs w:val="24"/>
          <w:shd w:val="clear" w:color="auto" w:fill="FFFFFF"/>
        </w:rPr>
        <w:t xml:space="preserve">s of Christianity </w:t>
      </w:r>
      <w:r>
        <w:rPr>
          <w:rFonts w:ascii="Times New Roman" w:hAnsi="Times New Roman" w:cs="Times New Roman"/>
          <w:color w:val="1D1D1D"/>
          <w:sz w:val="24"/>
          <w:szCs w:val="24"/>
          <w:shd w:val="clear" w:color="auto" w:fill="FFFFFF"/>
        </w:rPr>
        <w:t>of equal treatment</w:t>
      </w:r>
      <w:r w:rsidRPr="00066B4B">
        <w:rPr>
          <w:rFonts w:ascii="Times New Roman" w:hAnsi="Times New Roman" w:cs="Times New Roman"/>
          <w:color w:val="1D1D1D"/>
          <w:sz w:val="24"/>
          <w:szCs w:val="24"/>
          <w:shd w:val="clear" w:color="auto" w:fill="FFFFFF"/>
        </w:rPr>
        <w:t xml:space="preserve"> </w:t>
      </w:r>
      <w:r w:rsidR="00170568">
        <w:rPr>
          <w:rFonts w:ascii="Times New Roman" w:hAnsi="Times New Roman" w:cs="Times New Roman"/>
          <w:color w:val="1D1D1D"/>
          <w:sz w:val="24"/>
          <w:szCs w:val="24"/>
          <w:shd w:val="clear" w:color="auto" w:fill="FFFFFF"/>
        </w:rPr>
        <w:t>(Abigail&amp; Adams</w:t>
      </w:r>
      <w:r>
        <w:rPr>
          <w:rFonts w:ascii="Times New Roman" w:hAnsi="Times New Roman" w:cs="Times New Roman"/>
          <w:color w:val="1D1D1D"/>
          <w:sz w:val="24"/>
          <w:szCs w:val="24"/>
          <w:shd w:val="clear" w:color="auto" w:fill="FFFFFF"/>
        </w:rPr>
        <w:t xml:space="preserve">). </w:t>
      </w:r>
      <w:r w:rsidRPr="00066B4B">
        <w:rPr>
          <w:rFonts w:ascii="Times New Roman" w:hAnsi="Times New Roman" w:cs="Times New Roman"/>
          <w:color w:val="1D1D1D"/>
          <w:sz w:val="24"/>
          <w:szCs w:val="24"/>
          <w:shd w:val="clear" w:color="auto" w:fill="FFFFFF"/>
        </w:rPr>
        <w:t>The women were looking forward to an independence that recognized them as equal beings and citizens and the creation of a governmental system that gave them as much representation as the men had. And that to them was more important than breaking free, as the commissions and omissions that led to the non-creation of domestic liberty was still a system of foreign rule.</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What evidence do we have of how the men in their lives reacted?</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 xml:space="preserve">Society had a structure in which, as women observed, women were more of subordinate to men with little to no representation in vital societal and national issues. The reaction of men in relation to this observation, or accusation for that matter, was not of denial.  But was a confirmation that what was raised existed. Men play down, and rather arrogantly, that concern that in fact the structure of society </w:t>
      </w:r>
      <w:r>
        <w:rPr>
          <w:rFonts w:ascii="Times New Roman" w:hAnsi="Times New Roman" w:cs="Times New Roman"/>
          <w:color w:val="1D1D1D"/>
          <w:sz w:val="24"/>
          <w:szCs w:val="24"/>
          <w:shd w:val="clear" w:color="auto" w:fill="FFFFFF"/>
        </w:rPr>
        <w:t>f</w:t>
      </w:r>
      <w:r w:rsidR="00682E1A">
        <w:rPr>
          <w:rFonts w:ascii="Times New Roman" w:hAnsi="Times New Roman" w:cs="Times New Roman"/>
          <w:color w:val="1D1D1D"/>
          <w:sz w:val="24"/>
          <w:szCs w:val="24"/>
          <w:shd w:val="clear" w:color="auto" w:fill="FFFFFF"/>
        </w:rPr>
        <w:t>avored men (Abigail&amp; Adams</w:t>
      </w:r>
      <w:r>
        <w:rPr>
          <w:rFonts w:ascii="Times New Roman" w:hAnsi="Times New Roman" w:cs="Times New Roman"/>
          <w:color w:val="1D1D1D"/>
          <w:sz w:val="24"/>
          <w:szCs w:val="24"/>
          <w:shd w:val="clear" w:color="auto" w:fill="FFFFFF"/>
        </w:rPr>
        <w:t xml:space="preserve">). </w:t>
      </w:r>
      <w:r w:rsidRPr="00066B4B">
        <w:rPr>
          <w:rFonts w:ascii="Times New Roman" w:hAnsi="Times New Roman" w:cs="Times New Roman"/>
          <w:color w:val="1D1D1D"/>
          <w:sz w:val="24"/>
          <w:szCs w:val="24"/>
          <w:shd w:val="clear" w:color="auto" w:fill="FFFFFF"/>
        </w:rPr>
        <w:t>They shoot back in apparent show that what was felt at then was in fact not in full force, as they were exercising restraint. The evidence to this reaction can be seen form the exchange of the letters between Abigail and Adams in 1776. In his reply to Abigail over her concerns, Adams says that they are obliged to play fair and not exert full force and that was an obligation on their part.</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In what ways did white women hope the American Revolution would have an impact on their lives?</w:t>
      </w:r>
      <w:r w:rsidR="00394E79">
        <w:rPr>
          <w:rFonts w:ascii="Times New Roman" w:hAnsi="Times New Roman" w:cs="Times New Roman"/>
          <w:color w:val="1D1D1D"/>
          <w:sz w:val="24"/>
          <w:szCs w:val="24"/>
          <w:shd w:val="clear" w:color="auto" w:fill="FFFFFF"/>
        </w:rPr>
        <w:t xml:space="preserve"> </w:t>
      </w:r>
      <w:r w:rsidRPr="00066B4B">
        <w:rPr>
          <w:rFonts w:ascii="Times New Roman" w:hAnsi="Times New Roman" w:cs="Times New Roman"/>
          <w:color w:val="1D1D1D"/>
          <w:sz w:val="24"/>
          <w:szCs w:val="24"/>
          <w:shd w:val="clear" w:color="auto" w:fill="FFFFFF"/>
        </w:rPr>
        <w:t>Women hoped that the after war outcomes would be those that gave them the opportunity to further their academic interests. Rush, the proponent of women education was the conduit and the major factor not only in Pennsylva</w:t>
      </w:r>
      <w:r w:rsidR="00792356">
        <w:rPr>
          <w:rFonts w:ascii="Times New Roman" w:hAnsi="Times New Roman" w:cs="Times New Roman"/>
          <w:color w:val="1D1D1D"/>
          <w:sz w:val="24"/>
          <w:szCs w:val="24"/>
          <w:shd w:val="clear" w:color="auto" w:fill="FFFFFF"/>
        </w:rPr>
        <w:t xml:space="preserve">nia but </w:t>
      </w:r>
      <w:r w:rsidR="00070474">
        <w:rPr>
          <w:rFonts w:ascii="Times New Roman" w:hAnsi="Times New Roman" w:cs="Times New Roman"/>
          <w:color w:val="1D1D1D"/>
          <w:sz w:val="24"/>
          <w:szCs w:val="24"/>
          <w:shd w:val="clear" w:color="auto" w:fill="FFFFFF"/>
        </w:rPr>
        <w:t>also the entire nation (Rush</w:t>
      </w:r>
      <w:r w:rsidR="00792356">
        <w:rPr>
          <w:rFonts w:ascii="Times New Roman" w:hAnsi="Times New Roman" w:cs="Times New Roman"/>
          <w:color w:val="1D1D1D"/>
          <w:sz w:val="24"/>
          <w:szCs w:val="24"/>
          <w:shd w:val="clear" w:color="auto" w:fill="FFFFFF"/>
        </w:rPr>
        <w:t>,</w:t>
      </w:r>
      <w:r w:rsidR="003915FC">
        <w:rPr>
          <w:rFonts w:ascii="Times New Roman" w:hAnsi="Times New Roman" w:cs="Times New Roman"/>
          <w:color w:val="1D1D1D"/>
          <w:sz w:val="24"/>
          <w:szCs w:val="24"/>
          <w:shd w:val="clear" w:color="auto" w:fill="FFFFFF"/>
        </w:rPr>
        <w:t xml:space="preserve"> </w:t>
      </w:r>
      <w:r w:rsidR="00792356">
        <w:rPr>
          <w:rFonts w:ascii="Times New Roman" w:hAnsi="Times New Roman" w:cs="Times New Roman"/>
          <w:color w:val="1D1D1D"/>
          <w:sz w:val="24"/>
          <w:szCs w:val="24"/>
          <w:shd w:val="clear" w:color="auto" w:fill="FFFFFF"/>
        </w:rPr>
        <w:t xml:space="preserve">7). </w:t>
      </w:r>
      <w:r w:rsidRPr="00066B4B">
        <w:rPr>
          <w:rFonts w:ascii="Times New Roman" w:hAnsi="Times New Roman" w:cs="Times New Roman"/>
          <w:color w:val="1D1D1D"/>
          <w:sz w:val="24"/>
          <w:szCs w:val="24"/>
          <w:shd w:val="clear" w:color="auto" w:fill="FFFFFF"/>
        </w:rPr>
        <w:t>Additionally, they also envisioned a society that was neutral in allocation of opportunities and treatment and that included representation in the systems and levels of government.</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lastRenderedPageBreak/>
        <w:t xml:space="preserve">How much were white women’s lives actually changed in the aftermath of the American Revolution? </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There was however sharp mismatch between their vision and what came to pass as reality after the revolution. While the country had broken free from British rule, the freedom of the women took an opposite direction. They lost their voting rights in most of the thirteen colonies and were not given fair hearing in male dominated courts regarding various is</w:t>
      </w:r>
      <w:r w:rsidR="00D464E0">
        <w:rPr>
          <w:rFonts w:ascii="Times New Roman" w:hAnsi="Times New Roman" w:cs="Times New Roman"/>
          <w:color w:val="1D1D1D"/>
          <w:sz w:val="24"/>
          <w:szCs w:val="24"/>
          <w:shd w:val="clear" w:color="auto" w:fill="FFFFFF"/>
        </w:rPr>
        <w:t>sues such as property owne</w:t>
      </w:r>
      <w:r w:rsidR="005565E0">
        <w:rPr>
          <w:rFonts w:ascii="Times New Roman" w:hAnsi="Times New Roman" w:cs="Times New Roman"/>
          <w:color w:val="1D1D1D"/>
          <w:sz w:val="24"/>
          <w:szCs w:val="24"/>
          <w:shd w:val="clear" w:color="auto" w:fill="FFFFFF"/>
        </w:rPr>
        <w:t>rship (</w:t>
      </w:r>
      <w:proofErr w:type="spellStart"/>
      <w:r w:rsidR="005565E0">
        <w:rPr>
          <w:color w:val="000000"/>
          <w:sz w:val="27"/>
          <w:szCs w:val="27"/>
          <w:shd w:val="clear" w:color="auto" w:fill="FFFFFF"/>
        </w:rPr>
        <w:t>Ambuske</w:t>
      </w:r>
      <w:proofErr w:type="spellEnd"/>
      <w:r w:rsidR="005565E0">
        <w:rPr>
          <w:color w:val="000000"/>
          <w:sz w:val="27"/>
          <w:szCs w:val="27"/>
          <w:shd w:val="clear" w:color="auto" w:fill="FFFFFF"/>
        </w:rPr>
        <w:t xml:space="preserve">, </w:t>
      </w:r>
      <w:r w:rsidR="005565E0">
        <w:rPr>
          <w:rStyle w:val="Emphasis"/>
          <w:color w:val="000000"/>
          <w:sz w:val="27"/>
          <w:szCs w:val="27"/>
          <w:bdr w:val="none" w:sz="0" w:space="0" w:color="auto" w:frame="1"/>
          <w:shd w:val="clear" w:color="auto" w:fill="FFFFFF"/>
        </w:rPr>
        <w:t xml:space="preserve">Burns, Beatty, Carrick, </w:t>
      </w:r>
      <w:proofErr w:type="spellStart"/>
      <w:r w:rsidR="005565E0">
        <w:rPr>
          <w:rStyle w:val="Emphasis"/>
          <w:color w:val="000000"/>
          <w:sz w:val="27"/>
          <w:szCs w:val="27"/>
          <w:bdr w:val="none" w:sz="0" w:space="0" w:color="auto" w:frame="1"/>
          <w:shd w:val="clear" w:color="auto" w:fill="FFFFFF"/>
        </w:rPr>
        <w:t>Consolino</w:t>
      </w:r>
      <w:proofErr w:type="spellEnd"/>
      <w:r w:rsidR="005565E0">
        <w:rPr>
          <w:rStyle w:val="Emphasis"/>
          <w:color w:val="000000"/>
          <w:sz w:val="27"/>
          <w:szCs w:val="27"/>
          <w:bdr w:val="none" w:sz="0" w:space="0" w:color="auto" w:frame="1"/>
          <w:shd w:val="clear" w:color="auto" w:fill="FFFFFF"/>
        </w:rPr>
        <w:t xml:space="preserve">, </w:t>
      </w:r>
      <w:proofErr w:type="spellStart"/>
      <w:r w:rsidR="005565E0">
        <w:rPr>
          <w:rStyle w:val="Emphasis"/>
          <w:color w:val="000000"/>
          <w:sz w:val="27"/>
          <w:szCs w:val="27"/>
          <w:bdr w:val="none" w:sz="0" w:space="0" w:color="auto" w:frame="1"/>
          <w:shd w:val="clear" w:color="auto" w:fill="FFFFFF"/>
        </w:rPr>
        <w:t>Hattem</w:t>
      </w:r>
      <w:proofErr w:type="spellEnd"/>
      <w:r w:rsidR="005565E0">
        <w:rPr>
          <w:rStyle w:val="Emphasis"/>
          <w:color w:val="000000"/>
          <w:sz w:val="27"/>
          <w:szCs w:val="27"/>
          <w:bdr w:val="none" w:sz="0" w:space="0" w:color="auto" w:frame="1"/>
          <w:shd w:val="clear" w:color="auto" w:fill="FFFFFF"/>
        </w:rPr>
        <w:t xml:space="preserve">, </w:t>
      </w:r>
      <w:proofErr w:type="spellStart"/>
      <w:r w:rsidR="005565E0">
        <w:rPr>
          <w:rStyle w:val="Emphasis"/>
          <w:color w:val="000000"/>
          <w:sz w:val="27"/>
          <w:szCs w:val="27"/>
          <w:bdr w:val="none" w:sz="0" w:space="0" w:color="auto" w:frame="1"/>
          <w:shd w:val="clear" w:color="auto" w:fill="FFFFFF"/>
        </w:rPr>
        <w:t>Hemmis</w:t>
      </w:r>
      <w:proofErr w:type="spellEnd"/>
      <w:r w:rsidR="005565E0">
        <w:rPr>
          <w:rStyle w:val="Emphasis"/>
          <w:color w:val="000000"/>
          <w:sz w:val="27"/>
          <w:szCs w:val="27"/>
          <w:bdr w:val="none" w:sz="0" w:space="0" w:color="auto" w:frame="1"/>
          <w:shd w:val="clear" w:color="auto" w:fill="FFFFFF"/>
        </w:rPr>
        <w:t>, Moore, Romeo, &amp;</w:t>
      </w:r>
      <w:proofErr w:type="spellStart"/>
      <w:r w:rsidR="005565E0">
        <w:rPr>
          <w:rStyle w:val="Emphasis"/>
          <w:color w:val="000000"/>
          <w:sz w:val="27"/>
          <w:szCs w:val="27"/>
          <w:bdr w:val="none" w:sz="0" w:space="0" w:color="auto" w:frame="1"/>
          <w:shd w:val="clear" w:color="auto" w:fill="FFFFFF"/>
        </w:rPr>
        <w:t>SparshotT</w:t>
      </w:r>
      <w:proofErr w:type="spellEnd"/>
      <w:r w:rsidR="005565E0">
        <w:rPr>
          <w:rStyle w:val="Emphasis"/>
          <w:color w:val="000000"/>
          <w:sz w:val="27"/>
          <w:szCs w:val="27"/>
          <w:bdr w:val="none" w:sz="0" w:space="0" w:color="auto" w:frame="1"/>
          <w:shd w:val="clear" w:color="auto" w:fill="FFFFFF"/>
        </w:rPr>
        <w:t>, 32</w:t>
      </w:r>
      <w:r w:rsidR="00D464E0">
        <w:rPr>
          <w:rFonts w:ascii="Times New Roman" w:hAnsi="Times New Roman" w:cs="Times New Roman"/>
          <w:color w:val="1D1D1D"/>
          <w:sz w:val="24"/>
          <w:szCs w:val="24"/>
          <w:shd w:val="clear" w:color="auto" w:fill="FFFFFF"/>
        </w:rPr>
        <w:t xml:space="preserve">). </w:t>
      </w:r>
      <w:r w:rsidRPr="00066B4B">
        <w:rPr>
          <w:rFonts w:ascii="Times New Roman" w:hAnsi="Times New Roman" w:cs="Times New Roman"/>
          <w:color w:val="1D1D1D"/>
          <w:sz w:val="24"/>
          <w:szCs w:val="24"/>
          <w:shd w:val="clear" w:color="auto" w:fill="FFFFFF"/>
        </w:rPr>
        <w:t>F</w:t>
      </w:r>
      <w:r w:rsidR="009C2C5C">
        <w:rPr>
          <w:rFonts w:ascii="Times New Roman" w:hAnsi="Times New Roman" w:cs="Times New Roman"/>
          <w:color w:val="1D1D1D"/>
          <w:sz w:val="24"/>
          <w:szCs w:val="24"/>
          <w:shd w:val="clear" w:color="auto" w:fill="FFFFFF"/>
        </w:rPr>
        <w:t>o</w:t>
      </w:r>
      <w:r w:rsidR="00A72CD8">
        <w:rPr>
          <w:rFonts w:ascii="Times New Roman" w:hAnsi="Times New Roman" w:cs="Times New Roman"/>
          <w:color w:val="1D1D1D"/>
          <w:sz w:val="24"/>
          <w:szCs w:val="24"/>
          <w:shd w:val="clear" w:color="auto" w:fill="FFFFFF"/>
        </w:rPr>
        <w:t>l</w:t>
      </w:r>
      <w:r w:rsidRPr="00066B4B">
        <w:rPr>
          <w:rFonts w:ascii="Times New Roman" w:hAnsi="Times New Roman" w:cs="Times New Roman"/>
          <w:color w:val="1D1D1D"/>
          <w:sz w:val="24"/>
          <w:szCs w:val="24"/>
          <w:shd w:val="clear" w:color="auto" w:fill="FFFFFF"/>
        </w:rPr>
        <w:t>lowing this, as a struggle to break free from this, there were formations of social movements leading to an active participation in the political life.</w:t>
      </w:r>
      <w:r w:rsidR="002E3481">
        <w:rPr>
          <w:rFonts w:ascii="Times New Roman" w:hAnsi="Times New Roman" w:cs="Times New Roman"/>
          <w:color w:val="1D1D1D"/>
          <w:sz w:val="24"/>
          <w:szCs w:val="24"/>
          <w:shd w:val="clear" w:color="auto" w:fill="FFFFFF"/>
        </w:rPr>
        <w:t xml:space="preserve"> </w:t>
      </w:r>
      <w:proofErr w:type="gramStart"/>
      <w:r w:rsidR="002E3481">
        <w:rPr>
          <w:rFonts w:ascii="Times New Roman" w:hAnsi="Times New Roman" w:cs="Times New Roman"/>
          <w:color w:val="1D1D1D"/>
          <w:sz w:val="24"/>
          <w:szCs w:val="24"/>
          <w:shd w:val="clear" w:color="auto" w:fill="FFFFFF"/>
        </w:rPr>
        <w:t>(Carney,</w:t>
      </w:r>
      <w:r w:rsidR="00A95F01">
        <w:rPr>
          <w:rFonts w:ascii="Times New Roman" w:hAnsi="Times New Roman" w:cs="Times New Roman"/>
          <w:color w:val="1D1D1D"/>
          <w:sz w:val="24"/>
          <w:szCs w:val="24"/>
          <w:shd w:val="clear" w:color="auto" w:fill="FFFFFF"/>
        </w:rPr>
        <w:t xml:space="preserve"> </w:t>
      </w:r>
      <w:r w:rsidR="002E3481">
        <w:rPr>
          <w:rFonts w:ascii="Times New Roman" w:hAnsi="Times New Roman" w:cs="Times New Roman"/>
          <w:color w:val="1D1D1D"/>
          <w:sz w:val="24"/>
          <w:szCs w:val="24"/>
          <w:shd w:val="clear" w:color="auto" w:fill="FFFFFF"/>
        </w:rPr>
        <w:t>1).</w:t>
      </w:r>
      <w:proofErr w:type="gramEnd"/>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What was “republican motherhood”? This was a concept and practice that characterized the lifestyle of the Republican households however republican mothers were regarded as custodians of republicanism and so were expected to pass them on to the next generations</w:t>
      </w:r>
      <w:r w:rsidR="004949D0">
        <w:rPr>
          <w:rFonts w:ascii="Times New Roman" w:hAnsi="Times New Roman" w:cs="Times New Roman"/>
          <w:color w:val="1D1D1D"/>
          <w:sz w:val="24"/>
          <w:szCs w:val="24"/>
          <w:shd w:val="clear" w:color="auto" w:fill="FFFFFF"/>
        </w:rPr>
        <w:t xml:space="preserve"> (Rush, 40). </w:t>
      </w:r>
      <w:r w:rsidRPr="00066B4B">
        <w:rPr>
          <w:rFonts w:ascii="Times New Roman" w:hAnsi="Times New Roman" w:cs="Times New Roman"/>
          <w:color w:val="1D1D1D"/>
          <w:sz w:val="24"/>
          <w:szCs w:val="24"/>
          <w:shd w:val="clear" w:color="auto" w:fill="FFFFFF"/>
        </w:rPr>
        <w:t>And this was also in alignment with the role women occupied as was the structure of society and as complained by Abigail in her letter to John Adams where women were nothing beyond family raisers.</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Midwife Tale</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Who was she and how do we know about her life? Ballard was an American Midwife and healer who in works of delivery oversaw over 1000 births. She recorded events in her diary that have provided insightful information in regardi</w:t>
      </w:r>
      <w:r w:rsidR="00F26608">
        <w:rPr>
          <w:rFonts w:ascii="Times New Roman" w:hAnsi="Times New Roman" w:cs="Times New Roman"/>
          <w:color w:val="1D1D1D"/>
          <w:sz w:val="24"/>
          <w:szCs w:val="24"/>
          <w:shd w:val="clear" w:color="auto" w:fill="FFFFFF"/>
        </w:rPr>
        <w:t xml:space="preserve">ng the lives of frontier women (Thatcher, 5). </w:t>
      </w:r>
      <w:r w:rsidRPr="00066B4B">
        <w:rPr>
          <w:rFonts w:ascii="Times New Roman" w:hAnsi="Times New Roman" w:cs="Times New Roman"/>
          <w:color w:val="1D1D1D"/>
          <w:sz w:val="24"/>
          <w:szCs w:val="24"/>
          <w:shd w:val="clear" w:color="auto" w:fill="FFFFFF"/>
        </w:rPr>
        <w:t xml:space="preserve">Ballard was made known through the publication of A midwife`s Tale: The Life of Martha Ballard. It </w:t>
      </w:r>
      <w:r w:rsidRPr="00066B4B">
        <w:rPr>
          <w:rFonts w:ascii="Times New Roman" w:hAnsi="Times New Roman" w:cs="Times New Roman"/>
          <w:color w:val="1D1D1D"/>
          <w:sz w:val="24"/>
          <w:szCs w:val="24"/>
          <w:shd w:val="clear" w:color="auto" w:fill="FFFFFF"/>
        </w:rPr>
        <w:lastRenderedPageBreak/>
        <w:t>can be recounted that she wrote events in her diary regarding her work and that is what formed the ba</w:t>
      </w:r>
      <w:r w:rsidR="0064302B">
        <w:rPr>
          <w:rFonts w:ascii="Times New Roman" w:hAnsi="Times New Roman" w:cs="Times New Roman"/>
          <w:color w:val="1D1D1D"/>
          <w:sz w:val="24"/>
          <w:szCs w:val="24"/>
          <w:shd w:val="clear" w:color="auto" w:fill="FFFFFF"/>
        </w:rPr>
        <w:t>sis of the publication by Laure</w:t>
      </w:r>
      <w:r w:rsidRPr="00066B4B">
        <w:rPr>
          <w:rFonts w:ascii="Times New Roman" w:hAnsi="Times New Roman" w:cs="Times New Roman"/>
          <w:color w:val="1D1D1D"/>
          <w:sz w:val="24"/>
          <w:szCs w:val="24"/>
          <w:shd w:val="clear" w:color="auto" w:fill="FFFFFF"/>
        </w:rPr>
        <w:t>l Thatcher in 1990.</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How much impact did the American Revolution have on Ballard’s life?</w:t>
      </w:r>
    </w:p>
    <w:p w:rsidR="006B0634" w:rsidRPr="00066B4B"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The events of the revolution contributed significantly to the midwifery work of Ballard. As referenced, women were second citizens whose roles were mostly raising families. With the concept of republican motherhood, it meant specialized care for women for intergenerational inclinations. Ballard from a combination of these and other events led her over see in her career many births as documented in her diary. Additionally, as a consequence of the structure of society that gave men more focus in very field, there is no doubt that her work as woman did not receive much attention and consideration as that that was a necessity in healthcare as the case was for men and physicians. Women did not take this lying down and pursued different platforms of revolt and resistance for change as was the case of Abigail and the Edenton Tea Party. Ballard was shaped by these events that only served as an impetus to work even more.</w:t>
      </w:r>
    </w:p>
    <w:p w:rsidR="006B0634" w:rsidRPr="00A75AF1" w:rsidRDefault="006B0634" w:rsidP="006B0634">
      <w:pPr>
        <w:spacing w:line="480" w:lineRule="auto"/>
        <w:rPr>
          <w:rFonts w:ascii="Times New Roman" w:hAnsi="Times New Roman" w:cs="Times New Roman"/>
          <w:color w:val="1D1D1D"/>
          <w:sz w:val="24"/>
          <w:szCs w:val="24"/>
          <w:shd w:val="clear" w:color="auto" w:fill="FFFFFF"/>
        </w:rPr>
      </w:pPr>
      <w:r w:rsidRPr="00066B4B">
        <w:rPr>
          <w:rFonts w:ascii="Times New Roman" w:hAnsi="Times New Roman" w:cs="Times New Roman"/>
          <w:color w:val="1D1D1D"/>
          <w:sz w:val="24"/>
          <w:szCs w:val="24"/>
          <w:shd w:val="clear" w:color="auto" w:fill="FFFFFF"/>
        </w:rPr>
        <w:t>Does her life suggest that the American Revolution was or was not a turning point for white women? Why? From this hindsight, it is correct to say that the revolution in fact served as a platform for change of the lives of women. As the country focused on breaking free from the British, the women found and used this as an avenue to show their might and unity towards own emancipation. It also provided the channel through which they could reach out to the men in expressing their displeasure in the structure of society with respect to gender roles and recognition. And they have never looked back as modern society has fortified platform of women voices.</w:t>
      </w:r>
    </w:p>
    <w:p w:rsidR="006B0634" w:rsidRPr="00066B4B" w:rsidRDefault="006B0634" w:rsidP="006B0634">
      <w:pPr>
        <w:spacing w:line="480" w:lineRule="auto"/>
        <w:jc w:val="center"/>
        <w:rPr>
          <w:rFonts w:ascii="Times New Roman" w:hAnsi="Times New Roman" w:cs="Times New Roman"/>
          <w:sz w:val="24"/>
          <w:szCs w:val="24"/>
        </w:rPr>
      </w:pPr>
    </w:p>
    <w:p w:rsidR="00166EFD" w:rsidRPr="000E4164" w:rsidRDefault="00B24952" w:rsidP="000E416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66EFD" w:rsidRDefault="00166EFD" w:rsidP="00166EFD">
      <w:pPr>
        <w:spacing w:line="480" w:lineRule="auto"/>
        <w:ind w:left="720" w:hanging="720"/>
        <w:rPr>
          <w:color w:val="000000"/>
          <w:sz w:val="27"/>
          <w:szCs w:val="27"/>
          <w:shd w:val="clear" w:color="auto" w:fill="FFFFFF"/>
        </w:rPr>
      </w:pPr>
      <w:proofErr w:type="spellStart"/>
      <w:r>
        <w:rPr>
          <w:color w:val="000000"/>
          <w:sz w:val="27"/>
          <w:szCs w:val="27"/>
          <w:shd w:val="clear" w:color="auto" w:fill="FFFFFF"/>
        </w:rPr>
        <w:t>Ambuske</w:t>
      </w:r>
      <w:proofErr w:type="spellEnd"/>
      <w:r>
        <w:rPr>
          <w:color w:val="000000"/>
          <w:sz w:val="27"/>
          <w:szCs w:val="27"/>
          <w:shd w:val="clear" w:color="auto" w:fill="FFFFFF"/>
        </w:rPr>
        <w:t xml:space="preserve">, J., </w:t>
      </w:r>
      <w:r>
        <w:rPr>
          <w:rStyle w:val="Emphasis"/>
          <w:color w:val="000000"/>
          <w:sz w:val="27"/>
          <w:szCs w:val="27"/>
          <w:bdr w:val="none" w:sz="0" w:space="0" w:color="auto" w:frame="1"/>
          <w:shd w:val="clear" w:color="auto" w:fill="FFFFFF"/>
        </w:rPr>
        <w:t xml:space="preserve">Burns, A., Beatty, J., Carrick, C., </w:t>
      </w:r>
      <w:proofErr w:type="spellStart"/>
      <w:r>
        <w:rPr>
          <w:rStyle w:val="Emphasis"/>
          <w:color w:val="000000"/>
          <w:sz w:val="27"/>
          <w:szCs w:val="27"/>
          <w:bdr w:val="none" w:sz="0" w:space="0" w:color="auto" w:frame="1"/>
          <w:shd w:val="clear" w:color="auto" w:fill="FFFFFF"/>
        </w:rPr>
        <w:t>Consolino,.C</w:t>
      </w:r>
      <w:proofErr w:type="spellEnd"/>
      <w:r>
        <w:rPr>
          <w:rStyle w:val="Emphasis"/>
          <w:color w:val="000000"/>
          <w:sz w:val="27"/>
          <w:szCs w:val="27"/>
          <w:bdr w:val="none" w:sz="0" w:space="0" w:color="auto" w:frame="1"/>
          <w:shd w:val="clear" w:color="auto" w:fill="FFFFFF"/>
        </w:rPr>
        <w:t xml:space="preserve">,  </w:t>
      </w:r>
      <w:proofErr w:type="spellStart"/>
      <w:r>
        <w:rPr>
          <w:rStyle w:val="Emphasis"/>
          <w:color w:val="000000"/>
          <w:sz w:val="27"/>
          <w:szCs w:val="27"/>
          <w:bdr w:val="none" w:sz="0" w:space="0" w:color="auto" w:frame="1"/>
          <w:shd w:val="clear" w:color="auto" w:fill="FFFFFF"/>
        </w:rPr>
        <w:t>Hattem</w:t>
      </w:r>
      <w:proofErr w:type="spellEnd"/>
      <w:r>
        <w:rPr>
          <w:rStyle w:val="Emphasis"/>
          <w:color w:val="000000"/>
          <w:sz w:val="27"/>
          <w:szCs w:val="27"/>
          <w:bdr w:val="none" w:sz="0" w:space="0" w:color="auto" w:frame="1"/>
          <w:shd w:val="clear" w:color="auto" w:fill="FFFFFF"/>
        </w:rPr>
        <w:t xml:space="preserve">, M., </w:t>
      </w:r>
      <w:proofErr w:type="spellStart"/>
      <w:r>
        <w:rPr>
          <w:rStyle w:val="Emphasis"/>
          <w:color w:val="000000"/>
          <w:sz w:val="27"/>
          <w:szCs w:val="27"/>
          <w:bdr w:val="none" w:sz="0" w:space="0" w:color="auto" w:frame="1"/>
          <w:shd w:val="clear" w:color="auto" w:fill="FFFFFF"/>
        </w:rPr>
        <w:t>Hemmis</w:t>
      </w:r>
      <w:proofErr w:type="spellEnd"/>
      <w:r>
        <w:rPr>
          <w:rStyle w:val="Emphasis"/>
          <w:color w:val="000000"/>
          <w:sz w:val="27"/>
          <w:szCs w:val="27"/>
          <w:bdr w:val="none" w:sz="0" w:space="0" w:color="auto" w:frame="1"/>
          <w:shd w:val="clear" w:color="auto" w:fill="FFFFFF"/>
        </w:rPr>
        <w:t>, T.C., Moore, J., Romeo, E., &amp;</w:t>
      </w:r>
      <w:proofErr w:type="spellStart"/>
      <w:r>
        <w:rPr>
          <w:rStyle w:val="Emphasis"/>
          <w:color w:val="000000"/>
          <w:sz w:val="27"/>
          <w:szCs w:val="27"/>
          <w:bdr w:val="none" w:sz="0" w:space="0" w:color="auto" w:frame="1"/>
          <w:shd w:val="clear" w:color="auto" w:fill="FFFFFF"/>
        </w:rPr>
        <w:t>SparshotT,.C</w:t>
      </w:r>
      <w:proofErr w:type="spellEnd"/>
      <w:r>
        <w:rPr>
          <w:rStyle w:val="Emphasis"/>
          <w:color w:val="000000"/>
          <w:sz w:val="27"/>
          <w:szCs w:val="27"/>
          <w:bdr w:val="none" w:sz="0" w:space="0" w:color="auto" w:frame="1"/>
          <w:shd w:val="clear" w:color="auto" w:fill="FFFFFF"/>
        </w:rPr>
        <w:t>.</w:t>
      </w:r>
      <w:r>
        <w:rPr>
          <w:color w:val="000000"/>
          <w:sz w:val="27"/>
          <w:szCs w:val="27"/>
          <w:shd w:val="clear" w:color="auto" w:fill="FFFFFF"/>
        </w:rPr>
        <w:t>, “The American Revolution,” </w:t>
      </w:r>
      <w:r>
        <w:rPr>
          <w:rStyle w:val="Emphasis"/>
          <w:color w:val="000000"/>
          <w:sz w:val="27"/>
          <w:szCs w:val="27"/>
          <w:bdr w:val="none" w:sz="0" w:space="0" w:color="auto" w:frame="1"/>
          <w:shd w:val="clear" w:color="auto" w:fill="FFFFFF"/>
        </w:rPr>
        <w:t>The American Yawp</w:t>
      </w:r>
      <w:r>
        <w:rPr>
          <w:color w:val="000000"/>
          <w:sz w:val="27"/>
          <w:szCs w:val="27"/>
          <w:shd w:val="clear" w:color="auto" w:fill="FFFFFF"/>
        </w:rPr>
        <w:t>, Joseph Locke and Ben Wright, 2017</w:t>
      </w:r>
    </w:p>
    <w:p w:rsidR="00166EFD" w:rsidRPr="00066B4B" w:rsidRDefault="00166EFD" w:rsidP="00166EF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Benjamin Rush;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Education of Republican Women, 1798.</w:t>
      </w:r>
    </w:p>
    <w:p w:rsidR="00166EFD" w:rsidRDefault="00166EFD" w:rsidP="00166EF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Laurel Thatcher: A midwife`s Tale; the life of Martha Ballard based on her diary 1785-1812, 1990</w:t>
      </w:r>
    </w:p>
    <w:p w:rsidR="00166EFD" w:rsidRDefault="00166EFD" w:rsidP="00166EFD">
      <w:pPr>
        <w:spacing w:line="480" w:lineRule="auto"/>
        <w:ind w:left="720" w:hanging="720"/>
        <w:rPr>
          <w:color w:val="000000"/>
          <w:sz w:val="27"/>
          <w:szCs w:val="27"/>
          <w:shd w:val="clear" w:color="auto" w:fill="FFFFFF"/>
        </w:rPr>
      </w:pPr>
      <w:r>
        <w:rPr>
          <w:color w:val="000000"/>
          <w:sz w:val="27"/>
          <w:szCs w:val="27"/>
          <w:shd w:val="clear" w:color="auto" w:fill="FFFFFF"/>
        </w:rPr>
        <w:t>Richard Carney, Edenton Tea Party, 2018.</w:t>
      </w:r>
    </w:p>
    <w:p w:rsidR="00166EFD" w:rsidRDefault="00166EFD" w:rsidP="00166EFD">
      <w:pPr>
        <w:shd w:val="clear" w:color="auto" w:fill="FFFFFF"/>
        <w:spacing w:after="0" w:line="480" w:lineRule="auto"/>
        <w:ind w:left="720" w:hanging="720"/>
        <w:textAlignment w:val="baseline"/>
        <w:outlineLvl w:val="0"/>
        <w:rPr>
          <w:rFonts w:ascii="Times New Roman" w:eastAsia="Times New Roman" w:hAnsi="Times New Roman" w:cs="Times New Roman"/>
          <w:color w:val="000000"/>
          <w:kern w:val="36"/>
          <w:sz w:val="24"/>
          <w:szCs w:val="24"/>
        </w:rPr>
      </w:pPr>
      <w:r>
        <w:rPr>
          <w:rStyle w:val="Emphasis"/>
          <w:color w:val="000000"/>
          <w:sz w:val="27"/>
          <w:szCs w:val="27"/>
          <w:bdr w:val="none" w:sz="0" w:space="0" w:color="auto" w:frame="1"/>
          <w:shd w:val="clear" w:color="auto" w:fill="FFFFFF"/>
        </w:rPr>
        <w:t>The American Yawp</w:t>
      </w:r>
      <w:r>
        <w:rPr>
          <w:rFonts w:ascii="Times New Roman" w:eastAsia="Times New Roman" w:hAnsi="Times New Roman" w:cs="Times New Roman"/>
          <w:color w:val="000000"/>
          <w:kern w:val="36"/>
          <w:sz w:val="24"/>
          <w:szCs w:val="24"/>
        </w:rPr>
        <w:t xml:space="preserve">: </w:t>
      </w:r>
      <w:r w:rsidRPr="002931E7">
        <w:rPr>
          <w:rFonts w:ascii="Times New Roman" w:eastAsia="Times New Roman" w:hAnsi="Times New Roman" w:cs="Times New Roman"/>
          <w:color w:val="000000"/>
          <w:kern w:val="36"/>
          <w:sz w:val="24"/>
          <w:szCs w:val="24"/>
        </w:rPr>
        <w:t>Abigail and John Adams C</w:t>
      </w:r>
      <w:bookmarkStart w:id="0" w:name="_GoBack"/>
      <w:bookmarkEnd w:id="0"/>
      <w:r w:rsidRPr="002931E7">
        <w:rPr>
          <w:rFonts w:ascii="Times New Roman" w:eastAsia="Times New Roman" w:hAnsi="Times New Roman" w:cs="Times New Roman"/>
          <w:color w:val="000000"/>
          <w:kern w:val="36"/>
          <w:sz w:val="24"/>
          <w:szCs w:val="24"/>
        </w:rPr>
        <w:t>onverse on Women’s Rights, 1776</w:t>
      </w:r>
    </w:p>
    <w:p w:rsidR="006B0634" w:rsidRPr="00066B4B" w:rsidRDefault="006B0634" w:rsidP="006B0634">
      <w:pPr>
        <w:spacing w:line="480" w:lineRule="auto"/>
        <w:jc w:val="center"/>
        <w:rPr>
          <w:rFonts w:ascii="Times New Roman" w:hAnsi="Times New Roman" w:cs="Times New Roman"/>
          <w:sz w:val="24"/>
          <w:szCs w:val="24"/>
        </w:rPr>
      </w:pPr>
    </w:p>
    <w:p w:rsidR="006B0634" w:rsidRPr="00066B4B" w:rsidRDefault="006B0634" w:rsidP="006B0634">
      <w:pPr>
        <w:spacing w:line="480" w:lineRule="auto"/>
        <w:jc w:val="center"/>
        <w:rPr>
          <w:rFonts w:ascii="Times New Roman" w:hAnsi="Times New Roman" w:cs="Times New Roman"/>
          <w:sz w:val="24"/>
          <w:szCs w:val="24"/>
        </w:rPr>
      </w:pPr>
    </w:p>
    <w:p w:rsidR="006B0634" w:rsidRPr="00066B4B" w:rsidRDefault="006B0634" w:rsidP="006B0634">
      <w:pPr>
        <w:spacing w:line="480" w:lineRule="auto"/>
        <w:jc w:val="center"/>
        <w:rPr>
          <w:rFonts w:ascii="Times New Roman" w:hAnsi="Times New Roman" w:cs="Times New Roman"/>
          <w:sz w:val="24"/>
          <w:szCs w:val="24"/>
        </w:rPr>
      </w:pPr>
    </w:p>
    <w:p w:rsidR="006B0634" w:rsidRPr="00066B4B" w:rsidRDefault="006B0634" w:rsidP="006B0634">
      <w:pPr>
        <w:spacing w:line="480" w:lineRule="auto"/>
        <w:jc w:val="center"/>
        <w:rPr>
          <w:rFonts w:ascii="Times New Roman" w:hAnsi="Times New Roman" w:cs="Times New Roman"/>
          <w:sz w:val="24"/>
          <w:szCs w:val="24"/>
        </w:rPr>
      </w:pPr>
    </w:p>
    <w:p w:rsidR="006B0634" w:rsidRPr="00066B4B" w:rsidRDefault="006B0634" w:rsidP="006B0634">
      <w:pPr>
        <w:spacing w:line="480" w:lineRule="auto"/>
        <w:jc w:val="center"/>
        <w:rPr>
          <w:rFonts w:ascii="Times New Roman" w:hAnsi="Times New Roman" w:cs="Times New Roman"/>
          <w:sz w:val="24"/>
          <w:szCs w:val="24"/>
        </w:rPr>
      </w:pPr>
    </w:p>
    <w:p w:rsidR="006B0634" w:rsidRPr="00066B4B" w:rsidRDefault="006B0634" w:rsidP="006B0634">
      <w:pPr>
        <w:spacing w:line="480" w:lineRule="auto"/>
        <w:jc w:val="center"/>
        <w:rPr>
          <w:rFonts w:ascii="Times New Roman" w:hAnsi="Times New Roman" w:cs="Times New Roman"/>
          <w:sz w:val="24"/>
          <w:szCs w:val="24"/>
        </w:rPr>
      </w:pPr>
    </w:p>
    <w:p w:rsidR="006B0634" w:rsidRPr="00066B4B" w:rsidRDefault="006B0634" w:rsidP="006B0634">
      <w:pPr>
        <w:spacing w:line="480" w:lineRule="auto"/>
        <w:rPr>
          <w:rFonts w:ascii="Times New Roman" w:hAnsi="Times New Roman" w:cs="Times New Roman"/>
          <w:sz w:val="24"/>
          <w:szCs w:val="24"/>
        </w:rPr>
      </w:pPr>
    </w:p>
    <w:p w:rsidR="006B0634" w:rsidRPr="00066B4B" w:rsidRDefault="006B0634" w:rsidP="006B0634">
      <w:pPr>
        <w:spacing w:line="480" w:lineRule="auto"/>
        <w:jc w:val="center"/>
        <w:rPr>
          <w:rFonts w:ascii="Times New Roman" w:hAnsi="Times New Roman" w:cs="Times New Roman"/>
          <w:sz w:val="24"/>
          <w:szCs w:val="24"/>
        </w:rPr>
      </w:pPr>
    </w:p>
    <w:p w:rsidR="006B0634" w:rsidRPr="00066B4B" w:rsidRDefault="006B0634" w:rsidP="006B0634">
      <w:pPr>
        <w:spacing w:line="480" w:lineRule="auto"/>
        <w:jc w:val="center"/>
        <w:rPr>
          <w:rFonts w:ascii="Times New Roman" w:hAnsi="Times New Roman" w:cs="Times New Roman"/>
          <w:sz w:val="24"/>
          <w:szCs w:val="24"/>
        </w:rPr>
      </w:pPr>
    </w:p>
    <w:p w:rsidR="00920FA3" w:rsidRPr="00920FA3" w:rsidRDefault="00920FA3" w:rsidP="00920FA3">
      <w:pPr>
        <w:tabs>
          <w:tab w:val="left" w:pos="2280"/>
        </w:tabs>
        <w:spacing w:line="480" w:lineRule="auto"/>
        <w:rPr>
          <w:rFonts w:ascii="Times New Roman" w:hAnsi="Times New Roman" w:cs="Times New Roman"/>
          <w:sz w:val="24"/>
          <w:szCs w:val="24"/>
        </w:rPr>
      </w:pPr>
    </w:p>
    <w:sectPr w:rsidR="00920FA3" w:rsidRPr="00920FA3" w:rsidSect="0094723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3A4" w:rsidRDefault="007553A4" w:rsidP="00920FA3">
      <w:pPr>
        <w:spacing w:after="0" w:line="240" w:lineRule="auto"/>
      </w:pPr>
      <w:r>
        <w:separator/>
      </w:r>
    </w:p>
  </w:endnote>
  <w:endnote w:type="continuationSeparator" w:id="0">
    <w:p w:rsidR="007553A4" w:rsidRDefault="007553A4" w:rsidP="00920F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3A4" w:rsidRDefault="007553A4" w:rsidP="00920FA3">
      <w:pPr>
        <w:spacing w:after="0" w:line="240" w:lineRule="auto"/>
      </w:pPr>
      <w:r>
        <w:separator/>
      </w:r>
    </w:p>
  </w:footnote>
  <w:footnote w:type="continuationSeparator" w:id="0">
    <w:p w:rsidR="007553A4" w:rsidRDefault="007553A4" w:rsidP="00920F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5192694"/>
      <w:docPartObj>
        <w:docPartGallery w:val="Page Numbers (Top of Page)"/>
        <w:docPartUnique/>
      </w:docPartObj>
    </w:sdtPr>
    <w:sdtEndPr>
      <w:rPr>
        <w:rFonts w:ascii="Times New Roman" w:hAnsi="Times New Roman" w:cs="Times New Roman"/>
        <w:noProof/>
        <w:sz w:val="24"/>
        <w:szCs w:val="24"/>
      </w:rPr>
    </w:sdtEndPr>
    <w:sdtContent>
      <w:p w:rsidR="00920FA3" w:rsidRPr="00920FA3" w:rsidRDefault="00920FA3">
        <w:pPr>
          <w:pStyle w:val="Header"/>
          <w:jc w:val="right"/>
          <w:rPr>
            <w:rFonts w:ascii="Times New Roman" w:hAnsi="Times New Roman" w:cs="Times New Roman"/>
            <w:sz w:val="24"/>
            <w:szCs w:val="24"/>
          </w:rPr>
        </w:pPr>
        <w:r w:rsidRPr="00920FA3">
          <w:rPr>
            <w:rFonts w:ascii="Times New Roman" w:hAnsi="Times New Roman" w:cs="Times New Roman"/>
            <w:sz w:val="24"/>
            <w:szCs w:val="24"/>
          </w:rPr>
          <w:t xml:space="preserve">Surname </w:t>
        </w:r>
        <w:r w:rsidR="0094723E" w:rsidRPr="00920FA3">
          <w:rPr>
            <w:rFonts w:ascii="Times New Roman" w:hAnsi="Times New Roman" w:cs="Times New Roman"/>
            <w:sz w:val="24"/>
            <w:szCs w:val="24"/>
          </w:rPr>
          <w:fldChar w:fldCharType="begin"/>
        </w:r>
        <w:r w:rsidRPr="00920FA3">
          <w:rPr>
            <w:rFonts w:ascii="Times New Roman" w:hAnsi="Times New Roman" w:cs="Times New Roman"/>
            <w:sz w:val="24"/>
            <w:szCs w:val="24"/>
          </w:rPr>
          <w:instrText xml:space="preserve"> PAGE   \* MERGEFORMAT </w:instrText>
        </w:r>
        <w:r w:rsidR="0094723E" w:rsidRPr="00920FA3">
          <w:rPr>
            <w:rFonts w:ascii="Times New Roman" w:hAnsi="Times New Roman" w:cs="Times New Roman"/>
            <w:sz w:val="24"/>
            <w:szCs w:val="24"/>
          </w:rPr>
          <w:fldChar w:fldCharType="separate"/>
        </w:r>
        <w:r w:rsidR="000E4164">
          <w:rPr>
            <w:rFonts w:ascii="Times New Roman" w:hAnsi="Times New Roman" w:cs="Times New Roman"/>
            <w:noProof/>
            <w:sz w:val="24"/>
            <w:szCs w:val="24"/>
          </w:rPr>
          <w:t>5</w:t>
        </w:r>
        <w:r w:rsidR="0094723E" w:rsidRPr="00920FA3">
          <w:rPr>
            <w:rFonts w:ascii="Times New Roman" w:hAnsi="Times New Roman" w:cs="Times New Roman"/>
            <w:noProof/>
            <w:sz w:val="24"/>
            <w:szCs w:val="24"/>
          </w:rPr>
          <w:fldChar w:fldCharType="end"/>
        </w:r>
      </w:p>
    </w:sdtContent>
  </w:sdt>
  <w:p w:rsidR="00920FA3" w:rsidRDefault="00920FA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20FA3"/>
    <w:rsid w:val="00070474"/>
    <w:rsid w:val="000E4164"/>
    <w:rsid w:val="00124E72"/>
    <w:rsid w:val="00166EFD"/>
    <w:rsid w:val="00170568"/>
    <w:rsid w:val="001C49F8"/>
    <w:rsid w:val="002931E7"/>
    <w:rsid w:val="002B5364"/>
    <w:rsid w:val="002E3481"/>
    <w:rsid w:val="002E392F"/>
    <w:rsid w:val="003915FC"/>
    <w:rsid w:val="00394E79"/>
    <w:rsid w:val="003D2828"/>
    <w:rsid w:val="004654CF"/>
    <w:rsid w:val="004949D0"/>
    <w:rsid w:val="004A7821"/>
    <w:rsid w:val="0053778B"/>
    <w:rsid w:val="005565E0"/>
    <w:rsid w:val="005B055A"/>
    <w:rsid w:val="005B2FBA"/>
    <w:rsid w:val="00642E39"/>
    <w:rsid w:val="0064302B"/>
    <w:rsid w:val="00682E1A"/>
    <w:rsid w:val="006B0634"/>
    <w:rsid w:val="006F1A43"/>
    <w:rsid w:val="007553A4"/>
    <w:rsid w:val="007679A6"/>
    <w:rsid w:val="00787B92"/>
    <w:rsid w:val="00792356"/>
    <w:rsid w:val="007B3C85"/>
    <w:rsid w:val="009202D0"/>
    <w:rsid w:val="00920FA3"/>
    <w:rsid w:val="0094723E"/>
    <w:rsid w:val="009521CE"/>
    <w:rsid w:val="009C2C5C"/>
    <w:rsid w:val="00A72CD8"/>
    <w:rsid w:val="00A75AF1"/>
    <w:rsid w:val="00A94380"/>
    <w:rsid w:val="00A95F01"/>
    <w:rsid w:val="00AF7BE5"/>
    <w:rsid w:val="00B24952"/>
    <w:rsid w:val="00D464E0"/>
    <w:rsid w:val="00DC50CD"/>
    <w:rsid w:val="00DC59E5"/>
    <w:rsid w:val="00E10892"/>
    <w:rsid w:val="00E51D47"/>
    <w:rsid w:val="00F26608"/>
    <w:rsid w:val="00F31596"/>
    <w:rsid w:val="00FC3C4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23E"/>
  </w:style>
  <w:style w:type="paragraph" w:styleId="Heading1">
    <w:name w:val="heading 1"/>
    <w:basedOn w:val="Normal"/>
    <w:link w:val="Heading1Char"/>
    <w:uiPriority w:val="9"/>
    <w:qFormat/>
    <w:rsid w:val="002931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51D4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FA3"/>
  </w:style>
  <w:style w:type="paragraph" w:styleId="Footer">
    <w:name w:val="footer"/>
    <w:basedOn w:val="Normal"/>
    <w:link w:val="FooterChar"/>
    <w:uiPriority w:val="99"/>
    <w:unhideWhenUsed/>
    <w:rsid w:val="00920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FA3"/>
  </w:style>
  <w:style w:type="character" w:styleId="Emphasis">
    <w:name w:val="Emphasis"/>
    <w:basedOn w:val="DefaultParagraphFont"/>
    <w:uiPriority w:val="20"/>
    <w:qFormat/>
    <w:rsid w:val="00642E39"/>
    <w:rPr>
      <w:i/>
      <w:iCs/>
    </w:rPr>
  </w:style>
  <w:style w:type="character" w:customStyle="1" w:styleId="Heading1Char">
    <w:name w:val="Heading 1 Char"/>
    <w:basedOn w:val="DefaultParagraphFont"/>
    <w:link w:val="Heading1"/>
    <w:uiPriority w:val="9"/>
    <w:rsid w:val="002931E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51D47"/>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931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51D4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FA3"/>
  </w:style>
  <w:style w:type="paragraph" w:styleId="Footer">
    <w:name w:val="footer"/>
    <w:basedOn w:val="Normal"/>
    <w:link w:val="FooterChar"/>
    <w:uiPriority w:val="99"/>
    <w:unhideWhenUsed/>
    <w:rsid w:val="00920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FA3"/>
  </w:style>
  <w:style w:type="character" w:styleId="Emphasis">
    <w:name w:val="Emphasis"/>
    <w:basedOn w:val="DefaultParagraphFont"/>
    <w:uiPriority w:val="20"/>
    <w:qFormat/>
    <w:rsid w:val="00642E39"/>
    <w:rPr>
      <w:i/>
      <w:iCs/>
    </w:rPr>
  </w:style>
  <w:style w:type="character" w:customStyle="1" w:styleId="Heading1Char">
    <w:name w:val="Heading 1 Char"/>
    <w:basedOn w:val="DefaultParagraphFont"/>
    <w:link w:val="Heading1"/>
    <w:uiPriority w:val="9"/>
    <w:rsid w:val="002931E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E51D47"/>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545289131">
      <w:bodyDiv w:val="1"/>
      <w:marLeft w:val="0"/>
      <w:marRight w:val="0"/>
      <w:marTop w:val="0"/>
      <w:marBottom w:val="0"/>
      <w:divBdr>
        <w:top w:val="none" w:sz="0" w:space="0" w:color="auto"/>
        <w:left w:val="none" w:sz="0" w:space="0" w:color="auto"/>
        <w:bottom w:val="none" w:sz="0" w:space="0" w:color="auto"/>
        <w:right w:val="none" w:sz="0" w:space="0" w:color="auto"/>
      </w:divBdr>
    </w:div>
    <w:div w:id="1453398259">
      <w:bodyDiv w:val="1"/>
      <w:marLeft w:val="0"/>
      <w:marRight w:val="0"/>
      <w:marTop w:val="0"/>
      <w:marBottom w:val="0"/>
      <w:divBdr>
        <w:top w:val="none" w:sz="0" w:space="0" w:color="auto"/>
        <w:left w:val="none" w:sz="0" w:space="0" w:color="auto"/>
        <w:bottom w:val="none" w:sz="0" w:space="0" w:color="auto"/>
        <w:right w:val="none" w:sz="0" w:space="0" w:color="auto"/>
      </w:divBdr>
    </w:div>
    <w:div w:id="170925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1087</Words>
  <Characters>6196</Characters>
  <Application>Microsoft Office Word</Application>
  <DocSecurity>0</DocSecurity>
  <Lines>51</Lines>
  <Paragraphs>14</Paragraphs>
  <ScaleCrop>false</ScaleCrop>
  <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2018-06-06T12:36:00Z</dcterms:created>
  <dcterms:modified xsi:type="dcterms:W3CDTF">2018-06-06T12:36:00Z</dcterms:modified>
</cp:coreProperties>
</file>